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88"/>
        <w:gridCol w:w="5670"/>
      </w:tblGrid>
      <w:tr w:rsidR="00085080" w:rsidRPr="00026194" w:rsidTr="00317E06">
        <w:tc>
          <w:tcPr>
            <w:tcW w:w="4188" w:type="dxa"/>
            <w:shd w:val="clear" w:color="auto" w:fill="auto"/>
            <w:vAlign w:val="center"/>
          </w:tcPr>
          <w:p w:rsidR="00085080" w:rsidRPr="00E532D6" w:rsidRDefault="00085080" w:rsidP="00317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E532D6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SỞ Y TẾ AN GIANG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85080" w:rsidRPr="00E532D6" w:rsidRDefault="00085080" w:rsidP="0031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E532D6"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CỘNG HÒA XÃ HỘI CHỦ NGHĨA VIỆT NAM</w:t>
            </w:r>
          </w:p>
        </w:tc>
      </w:tr>
      <w:tr w:rsidR="00085080" w:rsidRPr="00026194" w:rsidTr="00317E06">
        <w:tc>
          <w:tcPr>
            <w:tcW w:w="4188" w:type="dxa"/>
            <w:shd w:val="clear" w:color="auto" w:fill="auto"/>
            <w:vAlign w:val="center"/>
          </w:tcPr>
          <w:p w:rsidR="00085080" w:rsidRPr="00E532D6" w:rsidRDefault="00085080" w:rsidP="00317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TRUNG TÂM Y TẾ HÀ TIÊN</w:t>
            </w:r>
            <w:r w:rsidRPr="00E532D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85080" w:rsidRPr="00E532D6" w:rsidRDefault="00085080" w:rsidP="00317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532D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Độc lập - Tự do - Hạnh phúc</w:t>
            </w:r>
          </w:p>
        </w:tc>
      </w:tr>
      <w:tr w:rsidR="00085080" w:rsidRPr="00026194" w:rsidTr="00317E06">
        <w:tc>
          <w:tcPr>
            <w:tcW w:w="4188" w:type="dxa"/>
            <w:shd w:val="clear" w:color="auto" w:fill="auto"/>
            <w:vAlign w:val="center"/>
          </w:tcPr>
          <w:p w:rsidR="00085080" w:rsidRPr="00D62526" w:rsidRDefault="00085080" w:rsidP="0031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52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7A47C0" wp14:editId="031F462E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26035</wp:posOffset>
                      </wp:positionV>
                      <wp:extent cx="958215" cy="0"/>
                      <wp:effectExtent l="19050" t="19050" r="32385" b="38100"/>
                      <wp:wrapNone/>
                      <wp:docPr id="214147475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57A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1.3pt;margin-top:2.05pt;width:7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" strokeweight=".26mm">
                      <v:stroke joinstyle="miter" endcap="square"/>
                    </v:shape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85080" w:rsidRPr="00D62526" w:rsidRDefault="00085080" w:rsidP="00317E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D3F361" wp14:editId="1B2CB193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23495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5AB92B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.85pt" to="220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5080" w:rsidRPr="00D62526" w:rsidTr="00317E06">
        <w:tc>
          <w:tcPr>
            <w:tcW w:w="4188" w:type="dxa"/>
            <w:shd w:val="clear" w:color="auto" w:fill="auto"/>
            <w:vAlign w:val="center"/>
          </w:tcPr>
          <w:p w:rsidR="00085080" w:rsidRPr="00E532D6" w:rsidRDefault="00085080" w:rsidP="00D04C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E532D6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bookmarkStart w:id="0" w:name="_GoBack"/>
            <w:bookmarkEnd w:id="0"/>
            <w:r w:rsidR="00D04CC0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Pr="00E532D6">
              <w:rPr>
                <w:rFonts w:ascii="Times New Roman" w:hAnsi="Times New Roman" w:cs="Times New Roman"/>
                <w:sz w:val="28"/>
                <w:szCs w:val="28"/>
              </w:rPr>
              <w:t>/QĐ-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TTYT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85080" w:rsidRPr="00E532D6" w:rsidRDefault="00085080" w:rsidP="00D0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Tô Châu</w:t>
            </w:r>
            <w:r w:rsidRPr="00E532D6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, ngày </w:t>
            </w:r>
            <w:r w:rsidR="00D04CC0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15</w:t>
            </w:r>
            <w:r w:rsidR="00D94436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</w:t>
            </w:r>
            <w:r w:rsidRPr="00E532D6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1</w:t>
            </w:r>
            <w:r w:rsidR="007440E1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2</w:t>
            </w:r>
            <w:r w:rsidRPr="00E532D6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năm 2025</w:t>
            </w:r>
          </w:p>
        </w:tc>
      </w:tr>
    </w:tbl>
    <w:p w:rsidR="00085080" w:rsidRDefault="00085080" w:rsidP="00085080">
      <w:pPr>
        <w:tabs>
          <w:tab w:val="left" w:pos="921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85080" w:rsidRPr="008C60F9" w:rsidRDefault="00085080" w:rsidP="00085080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60F9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C1504C" w:rsidRDefault="00085080" w:rsidP="0008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Về việc ban hành Quy chế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chuyên môn </w:t>
      </w:r>
      <w:r w:rsidR="00C150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tại phòng Kế hoạch Nghiệp vụ</w:t>
      </w:r>
    </w:p>
    <w:p w:rsidR="00085080" w:rsidRPr="00253D19" w:rsidRDefault="00C1504C" w:rsidP="0008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áp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dụng</w:t>
      </w:r>
      <w:r w:rsidR="000850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tại Trung tâm Y tế Hà Tiên</w:t>
      </w:r>
    </w:p>
    <w:p w:rsidR="00085080" w:rsidRDefault="00085080" w:rsidP="00085080">
      <w:pPr>
        <w:tabs>
          <w:tab w:val="left" w:pos="9214"/>
        </w:tabs>
        <w:spacing w:after="0" w:line="276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A87EB3" wp14:editId="0011842E">
                <wp:simplePos x="0" y="0"/>
                <wp:positionH relativeFrom="column">
                  <wp:posOffset>2019300</wp:posOffset>
                </wp:positionH>
                <wp:positionV relativeFrom="paragraph">
                  <wp:posOffset>63500</wp:posOffset>
                </wp:positionV>
                <wp:extent cx="1270" cy="12700"/>
                <wp:effectExtent l="0" t="0" r="0" b="0"/>
                <wp:wrapTopAndBottom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779365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" h="120000" extrusionOk="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B1BA9" id="Freeform 14" o:spid="_x0000_s1026" style="position:absolute;margin-left:159pt;margin-top: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" path="m,l3060,e" filled="f">
                <v:path arrowok="t" o:extrusionok="f"/>
                <w10:wrap type="topAndBottom"/>
              </v:shape>
            </w:pict>
          </mc:Fallback>
        </mc:AlternateContent>
      </w:r>
    </w:p>
    <w:p w:rsidR="00085080" w:rsidRDefault="00085080" w:rsidP="00085080">
      <w:pPr>
        <w:widowControl w:val="0"/>
        <w:tabs>
          <w:tab w:val="left" w:pos="921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GIÁM ĐỐC TRUNG TÂM Y TẾ HÀ TIÊN </w:t>
      </w:r>
    </w:p>
    <w:p w:rsidR="00085080" w:rsidRPr="008F11FB" w:rsidRDefault="00085080" w:rsidP="00085080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5080" w:rsidRDefault="00085080" w:rsidP="00085080">
      <w:pPr>
        <w:widowControl w:val="0"/>
        <w:tabs>
          <w:tab w:val="left" w:pos="921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Luật Khám bệnh, chữa bệnh </w:t>
      </w:r>
      <w:r w:rsidRPr="00427FC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15/2023/QH15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ngày </w:t>
      </w:r>
      <w:r w:rsidRPr="00427FC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09/01/2023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085080" w:rsidRDefault="00085080" w:rsidP="00085080">
      <w:pPr>
        <w:widowControl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Căn cứ Thông tư số 32/2023/TT-BYT ngày 31/12/2023 của Bộ Y tế quy định một số điều của Luật khám bệnh, chữa bệnh;</w:t>
      </w:r>
    </w:p>
    <w:p w:rsidR="00085080" w:rsidRDefault="00085080" w:rsidP="00085080">
      <w:pPr>
        <w:widowControl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Căn cứ Quyết định số 1895/1997/QĐ-BYT ngày 19/9/1997 của Bộ Y tế về việc ban hành Quy chế bệnh viện;</w:t>
      </w:r>
    </w:p>
    <w:p w:rsidR="00085080" w:rsidRPr="00F66538" w:rsidRDefault="00085080" w:rsidP="00085080">
      <w:pPr>
        <w:widowControl w:val="0"/>
        <w:tabs>
          <w:tab w:val="left" w:pos="921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665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Căn cứ Thông tư số 13/2025/TT-BYT ngày 06/6/2025 của Bộ Y tế về việc Hướng dẫn triển khai hồ sơ bệnh án điện tử;</w:t>
      </w:r>
    </w:p>
    <w:p w:rsidR="00085080" w:rsidRPr="00A4452D" w:rsidRDefault="00085080" w:rsidP="00085080">
      <w:pPr>
        <w:widowControl w:val="0"/>
        <w:tabs>
          <w:tab w:val="left" w:pos="9214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445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Căn cứ Quyết định số 531/QĐ-UBND, ngày 11/8/2025 của Ủy ban nhân dân tỉnh An Giang về việc thành lập Trung tâm Y tế Hà Tiên;</w:t>
      </w:r>
    </w:p>
    <w:p w:rsidR="00085080" w:rsidRDefault="00085080" w:rsidP="00085080">
      <w:pPr>
        <w:widowControl w:val="0"/>
        <w:spacing w:after="12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Căn cứ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biên bản cuộc họp Hội đồng Khoa học Kỹ thuật Trung tâm Y tế Hà Tiên</w:t>
      </w:r>
      <w:r w:rsidRPr="00E532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85080" w:rsidRDefault="00085080" w:rsidP="0008508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QUYẾT ĐỊNH:</w:t>
      </w:r>
    </w:p>
    <w:p w:rsidR="00085080" w:rsidRDefault="00085080" w:rsidP="0008508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Điều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Ban hành kèm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Quyết định này </w:t>
      </w:r>
      <w:r w:rsidRPr="00085080">
        <w:rPr>
          <w:rFonts w:ascii="Times New Roman" w:eastAsia="Times New Roman" w:hAnsi="Times New Roman" w:cs="Times New Roman"/>
          <w:bCs/>
          <w:sz w:val="28"/>
          <w:szCs w:val="28"/>
        </w:rPr>
        <w:t xml:space="preserve">Quy chế </w:t>
      </w:r>
      <w:r w:rsidRPr="000850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chuyên môn </w:t>
      </w:r>
      <w:r w:rsidR="00C150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tại phòng Kế hoạch Nghiệp thuộc</w:t>
      </w:r>
      <w:r w:rsidRPr="000850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Trung tâm Y tế Hà Tiên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9443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D94436" w:rsidRPr="00D94436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gramEnd"/>
      <w:r w:rsidR="00D94436" w:rsidRPr="00D94436">
        <w:rPr>
          <w:rFonts w:ascii="Times New Roman" w:eastAsia="Times New Roman" w:hAnsi="Times New Roman" w:cs="Times New Roman"/>
          <w:i/>
          <w:sz w:val="28"/>
          <w:szCs w:val="28"/>
        </w:rPr>
        <w:t xml:space="preserve"> phụ lục, danh mục kèm theo)</w:t>
      </w:r>
    </w:p>
    <w:p w:rsidR="00085080" w:rsidRPr="00204895" w:rsidRDefault="00085080" w:rsidP="00085080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Điều 2. </w:t>
      </w:r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Quy chế này áp dụng thống nhất toàn </w:t>
      </w:r>
      <w:r>
        <w:rPr>
          <w:rFonts w:ascii="Times New Roman" w:eastAsia="Times New Roman" w:hAnsi="Times New Roman" w:cs="Times New Roman"/>
          <w:sz w:val="28"/>
          <w:szCs w:val="28"/>
        </w:rPr>
        <w:t>Trung tâm Y tế Hà Tiên</w:t>
      </w:r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85080" w:rsidRPr="00427FC5" w:rsidRDefault="00085080" w:rsidP="0008508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7F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Điều 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Quyết định này có hiệu lực kể từ ngày ký. </w:t>
      </w:r>
    </w:p>
    <w:p w:rsidR="00085080" w:rsidRDefault="00085080" w:rsidP="0008508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Điều 4. </w:t>
      </w:r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Trưởng các đơn vị trực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thuộc, </w:t>
      </w:r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 cá nhân có liên quan của </w:t>
      </w:r>
      <w:r>
        <w:rPr>
          <w:rFonts w:ascii="Times New Roman" w:eastAsia="Times New Roman" w:hAnsi="Times New Roman" w:cs="Times New Roman"/>
          <w:sz w:val="28"/>
          <w:szCs w:val="28"/>
        </w:rPr>
        <w:t>Trung tâm Y tế Hà Tiên</w:t>
      </w:r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chịu trách nhiệm thi hành Quyết định này</w:t>
      </w:r>
      <w:proofErr w:type="gramStart"/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./</w:t>
      </w:r>
      <w:proofErr w:type="gramEnd"/>
      <w:r w:rsidRPr="00427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9053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4987"/>
        <w:gridCol w:w="4066"/>
      </w:tblGrid>
      <w:tr w:rsidR="00085080" w:rsidTr="00317E06">
        <w:trPr>
          <w:trHeight w:val="2147"/>
        </w:trPr>
        <w:tc>
          <w:tcPr>
            <w:tcW w:w="4987" w:type="dxa"/>
          </w:tcPr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Nơi nhận:</w:t>
            </w:r>
          </w:p>
          <w:p w:rsidR="00085080" w:rsidRDefault="00085080" w:rsidP="00317E06">
            <w:pPr>
              <w:widowControl w:val="0"/>
              <w:numPr>
                <w:ilvl w:val="0"/>
                <w:numId w:val="1"/>
              </w:numPr>
              <w:tabs>
                <w:tab w:val="left" w:pos="164"/>
                <w:tab w:val="left" w:pos="921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Như Điều 4;</w:t>
            </w:r>
          </w:p>
          <w:p w:rsidR="00085080" w:rsidRDefault="00085080" w:rsidP="00317E06">
            <w:pPr>
              <w:widowControl w:val="0"/>
              <w:numPr>
                <w:ilvl w:val="0"/>
                <w:numId w:val="1"/>
              </w:numPr>
              <w:tabs>
                <w:tab w:val="left" w:pos="164"/>
                <w:tab w:val="left" w:pos="921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Ban Giám đốc;</w:t>
            </w:r>
          </w:p>
          <w:p w:rsidR="00085080" w:rsidRDefault="00085080" w:rsidP="00317E06">
            <w:pPr>
              <w:widowControl w:val="0"/>
              <w:numPr>
                <w:ilvl w:val="0"/>
                <w:numId w:val="1"/>
              </w:numPr>
              <w:tabs>
                <w:tab w:val="left" w:pos="164"/>
                <w:tab w:val="left" w:pos="9214"/>
              </w:tabs>
              <w:spacing w:after="0" w:line="276" w:lineRule="auto"/>
              <w:ind w:left="0" w:firstLine="0"/>
            </w:pPr>
            <w:r w:rsidRPr="00E532D6">
              <w:rPr>
                <w:rFonts w:ascii="Times New Roman" w:eastAsia="Times New Roman" w:hAnsi="Times New Roman" w:cs="Times New Roman"/>
                <w:color w:val="000000"/>
              </w:rPr>
              <w:t xml:space="preserve">Lưu: VT,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KHNV</w:t>
            </w:r>
          </w:p>
          <w:p w:rsidR="00085080" w:rsidRDefault="00085080" w:rsidP="00317E06">
            <w:pPr>
              <w:widowControl w:val="0"/>
              <w:tabs>
                <w:tab w:val="left" w:pos="164"/>
                <w:tab w:val="left" w:pos="9214"/>
              </w:tabs>
              <w:spacing w:after="0" w:line="276" w:lineRule="auto"/>
            </w:pPr>
          </w:p>
          <w:p w:rsidR="00085080" w:rsidRDefault="00085080" w:rsidP="00317E06">
            <w:pPr>
              <w:widowControl w:val="0"/>
              <w:tabs>
                <w:tab w:val="left" w:pos="164"/>
                <w:tab w:val="left" w:pos="9214"/>
              </w:tabs>
              <w:spacing w:after="0" w:line="276" w:lineRule="auto"/>
            </w:pPr>
          </w:p>
          <w:p w:rsidR="00085080" w:rsidRDefault="00085080" w:rsidP="00317E06">
            <w:pPr>
              <w:widowControl w:val="0"/>
              <w:tabs>
                <w:tab w:val="left" w:pos="164"/>
              </w:tabs>
              <w:spacing w:after="0" w:line="276" w:lineRule="auto"/>
            </w:pPr>
          </w:p>
          <w:p w:rsidR="00085080" w:rsidRDefault="00085080" w:rsidP="00317E06">
            <w:pPr>
              <w:widowControl w:val="0"/>
              <w:tabs>
                <w:tab w:val="left" w:pos="164"/>
                <w:tab w:val="left" w:pos="9214"/>
              </w:tabs>
              <w:spacing w:after="0" w:line="276" w:lineRule="auto"/>
            </w:pPr>
          </w:p>
        </w:tc>
        <w:tc>
          <w:tcPr>
            <w:tcW w:w="4066" w:type="dxa"/>
          </w:tcPr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76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GIÁM ĐỐC</w:t>
            </w:r>
          </w:p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76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76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76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76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85080" w:rsidRDefault="00085080" w:rsidP="00317E06">
            <w:pPr>
              <w:widowControl w:val="0"/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46F0" w:rsidRDefault="001C46F0"/>
    <w:p w:rsidR="006D3F70" w:rsidRDefault="006D3F70"/>
    <w:p w:rsidR="006D3F70" w:rsidRDefault="006D3F70"/>
    <w:p w:rsidR="006D3F70" w:rsidRPr="006D3F70" w:rsidRDefault="006D3F70" w:rsidP="006D3F70">
      <w:pPr>
        <w:jc w:val="center"/>
        <w:rPr>
          <w:rFonts w:ascii="Times New Roman" w:hAnsi="Times New Roman" w:cs="Times New Roman"/>
          <w:b/>
          <w:sz w:val="28"/>
        </w:rPr>
      </w:pPr>
      <w:r w:rsidRPr="006D3F70">
        <w:rPr>
          <w:rFonts w:ascii="Times New Roman" w:hAnsi="Times New Roman" w:cs="Times New Roman"/>
          <w:b/>
          <w:sz w:val="28"/>
        </w:rPr>
        <w:lastRenderedPageBreak/>
        <w:t>DANH MỤC QUY CHẾ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9"/>
      </w:tblGrid>
      <w:tr w:rsidR="006D3F70" w:rsidRPr="006D3F70" w:rsidTr="007440E1">
        <w:tc>
          <w:tcPr>
            <w:tcW w:w="988" w:type="dxa"/>
          </w:tcPr>
          <w:p w:rsidR="006D3F70" w:rsidRPr="006D3F70" w:rsidRDefault="006D3F70" w:rsidP="006D3F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3F70"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8079" w:type="dxa"/>
          </w:tcPr>
          <w:p w:rsidR="006D3F70" w:rsidRPr="006D3F70" w:rsidRDefault="006D3F70" w:rsidP="006D3F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D3F70">
              <w:rPr>
                <w:rFonts w:ascii="Times New Roman" w:hAnsi="Times New Roman" w:cs="Times New Roman"/>
                <w:b/>
                <w:sz w:val="28"/>
              </w:rPr>
              <w:t>Tên quy chế</w:t>
            </w:r>
          </w:p>
        </w:tc>
      </w:tr>
      <w:tr w:rsidR="006D3F70" w:rsidTr="007440E1">
        <w:tc>
          <w:tcPr>
            <w:tcW w:w="988" w:type="dxa"/>
          </w:tcPr>
          <w:p w:rsidR="006D3F70" w:rsidRDefault="006D3F70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8079" w:type="dxa"/>
          </w:tcPr>
          <w:p w:rsidR="006D3F70" w:rsidRDefault="006D3F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Quy chế thường trực</w:t>
            </w:r>
          </w:p>
        </w:tc>
      </w:tr>
      <w:tr w:rsidR="006D3F70" w:rsidTr="007440E1">
        <w:tc>
          <w:tcPr>
            <w:tcW w:w="988" w:type="dxa"/>
          </w:tcPr>
          <w:p w:rsidR="006D3F70" w:rsidRDefault="006D3F70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</w:p>
        </w:tc>
        <w:tc>
          <w:tcPr>
            <w:tcW w:w="8079" w:type="dxa"/>
          </w:tcPr>
          <w:p w:rsidR="006D3F70" w:rsidRDefault="006D3F70" w:rsidP="006D3F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Quy chế chẩn đoán bệnh, làm hồ sơ bệnh án và kê đơn điều trị</w:t>
            </w:r>
          </w:p>
        </w:tc>
      </w:tr>
      <w:tr w:rsidR="006D3F70" w:rsidTr="007440E1">
        <w:tc>
          <w:tcPr>
            <w:tcW w:w="988" w:type="dxa"/>
          </w:tcPr>
          <w:p w:rsidR="006D3F70" w:rsidRDefault="006D3F70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</w:p>
        </w:tc>
        <w:tc>
          <w:tcPr>
            <w:tcW w:w="8079" w:type="dxa"/>
          </w:tcPr>
          <w:p w:rsidR="006D3F70" w:rsidRDefault="006D3F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Quy chế làm việc của Tổ kiểm tra hồ sơ bệnh án BHYT</w:t>
            </w:r>
          </w:p>
        </w:tc>
      </w:tr>
      <w:tr w:rsidR="006D3F70" w:rsidTr="007440E1">
        <w:tc>
          <w:tcPr>
            <w:tcW w:w="988" w:type="dxa"/>
          </w:tcPr>
          <w:p w:rsidR="006D3F70" w:rsidRDefault="006D3F70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</w:p>
        </w:tc>
        <w:tc>
          <w:tcPr>
            <w:tcW w:w="8079" w:type="dxa"/>
          </w:tcPr>
          <w:p w:rsidR="006D3F70" w:rsidRDefault="006D3F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Quy chế lưu trữ hồ sơ bệnh án</w:t>
            </w:r>
          </w:p>
        </w:tc>
      </w:tr>
      <w:tr w:rsidR="006D3F70" w:rsidTr="007440E1">
        <w:tc>
          <w:tcPr>
            <w:tcW w:w="988" w:type="dxa"/>
          </w:tcPr>
          <w:p w:rsidR="006D3F70" w:rsidRDefault="006D3F70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</w:p>
        </w:tc>
        <w:tc>
          <w:tcPr>
            <w:tcW w:w="8079" w:type="dxa"/>
          </w:tcPr>
          <w:p w:rsidR="006D3F70" w:rsidRDefault="006D3F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Quy </w:t>
            </w:r>
            <w:r w:rsidR="00DF1133">
              <w:rPr>
                <w:rFonts w:ascii="Times New Roman" w:hAnsi="Times New Roman" w:cs="Times New Roman"/>
                <w:sz w:val="28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>hế vào viện, chuyển k</w:t>
            </w:r>
            <w:r w:rsidR="007D54C3">
              <w:rPr>
                <w:rFonts w:ascii="Times New Roman" w:hAnsi="Times New Roman" w:cs="Times New Roman"/>
                <w:sz w:val="28"/>
              </w:rPr>
              <w:t>h</w:t>
            </w:r>
            <w:r>
              <w:rPr>
                <w:rFonts w:ascii="Times New Roman" w:hAnsi="Times New Roman" w:cs="Times New Roman"/>
                <w:sz w:val="28"/>
              </w:rPr>
              <w:t>oa, chuyển tuyến, ra viện</w:t>
            </w:r>
          </w:p>
        </w:tc>
      </w:tr>
      <w:tr w:rsidR="006D3F70" w:rsidTr="007440E1">
        <w:tc>
          <w:tcPr>
            <w:tcW w:w="988" w:type="dxa"/>
          </w:tcPr>
          <w:p w:rsidR="006D3F70" w:rsidRDefault="006D3F70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</w:p>
        </w:tc>
        <w:tc>
          <w:tcPr>
            <w:tcW w:w="8079" w:type="dxa"/>
          </w:tcPr>
          <w:p w:rsidR="006D3F70" w:rsidRDefault="006D3F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Quy chế đối với người bệnh không có người nhận</w:t>
            </w:r>
          </w:p>
        </w:tc>
      </w:tr>
      <w:tr w:rsidR="006D3F70" w:rsidTr="007440E1">
        <w:tc>
          <w:tcPr>
            <w:tcW w:w="988" w:type="dxa"/>
          </w:tcPr>
          <w:p w:rsidR="006D3F70" w:rsidRDefault="00EE5C09" w:rsidP="006D3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</w:p>
        </w:tc>
        <w:tc>
          <w:tcPr>
            <w:tcW w:w="8079" w:type="dxa"/>
          </w:tcPr>
          <w:p w:rsidR="006D3F70" w:rsidRDefault="00EE5C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Quy chế giải quyết người bệnh tử vong</w:t>
            </w:r>
          </w:p>
        </w:tc>
      </w:tr>
    </w:tbl>
    <w:p w:rsidR="006D3F70" w:rsidRPr="006D3F70" w:rsidRDefault="006D3F70">
      <w:pPr>
        <w:rPr>
          <w:rFonts w:ascii="Times New Roman" w:hAnsi="Times New Roman" w:cs="Times New Roman"/>
          <w:sz w:val="28"/>
        </w:rPr>
      </w:pPr>
    </w:p>
    <w:sectPr w:rsidR="006D3F70" w:rsidRPr="006D3F70" w:rsidSect="00406D6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F4F23"/>
    <w:multiLevelType w:val="multilevel"/>
    <w:tmpl w:val="462F4F23"/>
    <w:lvl w:ilvl="0">
      <w:numFmt w:val="bullet"/>
      <w:lvlText w:val="-"/>
      <w:lvlJc w:val="left"/>
      <w:pPr>
        <w:ind w:left="327" w:hanging="12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86" w:hanging="128"/>
      </w:pPr>
    </w:lvl>
    <w:lvl w:ilvl="2">
      <w:numFmt w:val="bullet"/>
      <w:lvlText w:val="•"/>
      <w:lvlJc w:val="left"/>
      <w:pPr>
        <w:ind w:left="1253" w:hanging="128"/>
      </w:pPr>
    </w:lvl>
    <w:lvl w:ilvl="3">
      <w:numFmt w:val="bullet"/>
      <w:lvlText w:val="•"/>
      <w:lvlJc w:val="left"/>
      <w:pPr>
        <w:ind w:left="1720" w:hanging="128"/>
      </w:pPr>
    </w:lvl>
    <w:lvl w:ilvl="4">
      <w:numFmt w:val="bullet"/>
      <w:lvlText w:val="•"/>
      <w:lvlJc w:val="left"/>
      <w:pPr>
        <w:ind w:left="2186" w:hanging="128"/>
      </w:pPr>
    </w:lvl>
    <w:lvl w:ilvl="5">
      <w:numFmt w:val="bullet"/>
      <w:lvlText w:val="•"/>
      <w:lvlJc w:val="left"/>
      <w:pPr>
        <w:ind w:left="2653" w:hanging="128"/>
      </w:pPr>
    </w:lvl>
    <w:lvl w:ilvl="6">
      <w:numFmt w:val="bullet"/>
      <w:lvlText w:val="•"/>
      <w:lvlJc w:val="left"/>
      <w:pPr>
        <w:ind w:left="3120" w:hanging="128"/>
      </w:pPr>
    </w:lvl>
    <w:lvl w:ilvl="7">
      <w:numFmt w:val="bullet"/>
      <w:lvlText w:val="•"/>
      <w:lvlJc w:val="left"/>
      <w:pPr>
        <w:ind w:left="3586" w:hanging="128"/>
      </w:pPr>
    </w:lvl>
    <w:lvl w:ilvl="8">
      <w:numFmt w:val="bullet"/>
      <w:lvlText w:val="•"/>
      <w:lvlJc w:val="left"/>
      <w:pPr>
        <w:ind w:left="4053" w:hanging="12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80"/>
    <w:rsid w:val="00085080"/>
    <w:rsid w:val="001C46F0"/>
    <w:rsid w:val="00406D60"/>
    <w:rsid w:val="006D3F70"/>
    <w:rsid w:val="007440E1"/>
    <w:rsid w:val="007D54C3"/>
    <w:rsid w:val="00C1504C"/>
    <w:rsid w:val="00D04CC0"/>
    <w:rsid w:val="00D94436"/>
    <w:rsid w:val="00DF1133"/>
    <w:rsid w:val="00E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D6620B-C61D-4D29-821F-BB15A0CE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0"/>
    <w:pPr>
      <w:spacing w:after="160" w:line="259" w:lineRule="auto"/>
    </w:pPr>
    <w:rPr>
      <w:rFonts w:asciiTheme="minorHAnsi" w:eastAsia="Calibri" w:hAnsiTheme="minorHAns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Ho - PC</dc:creator>
  <cp:keywords/>
  <dc:description/>
  <cp:lastModifiedBy>Bs Ho - PC</cp:lastModifiedBy>
  <cp:revision>9</cp:revision>
  <dcterms:created xsi:type="dcterms:W3CDTF">2025-12-03T01:43:00Z</dcterms:created>
  <dcterms:modified xsi:type="dcterms:W3CDTF">2026-01-14T02:06:00Z</dcterms:modified>
</cp:coreProperties>
</file>